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7.000000000000028" w:firstLine="0"/>
        <w:jc w:val="center"/>
        <w:rPr>
          <w:rFonts w:ascii="Georgia" w:cs="Georgia" w:eastAsia="Georgia" w:hAnsi="Georgia"/>
          <w:b w:val="1"/>
          <w:sz w:val="42"/>
          <w:szCs w:val="42"/>
        </w:rPr>
      </w:pPr>
      <w:r w:rsidDel="00000000" w:rsidR="00000000" w:rsidRPr="00000000">
        <w:rPr>
          <w:rFonts w:ascii="Gungsuh" w:cs="Gungsuh" w:eastAsia="Gungsuh" w:hAnsi="Gungsuh"/>
          <w:b w:val="1"/>
          <w:sz w:val="42"/>
          <w:szCs w:val="42"/>
          <w:rtl w:val="0"/>
        </w:rPr>
        <w:t xml:space="preserve">朝・延長保育について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7.000000000000028" w:firstLine="0"/>
        <w:rPr>
          <w:rFonts w:ascii="MS Gothic" w:cs="MS Gothic" w:eastAsia="MS Gothic" w:hAnsi="MS Gothic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7.000000000000028" w:firstLine="0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sz w:val="30"/>
          <w:szCs w:val="30"/>
          <w:rtl w:val="0"/>
        </w:rPr>
        <w:t xml:space="preserve">『月極利用の場合』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727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sz w:val="30"/>
          <w:szCs w:val="30"/>
          <w:rtl w:val="0"/>
        </w:rPr>
        <w:t xml:space="preserve">・早朝保育　7：30〜9：00      月極　￥12,000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727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sz w:val="30"/>
          <w:szCs w:val="30"/>
          <w:rtl w:val="0"/>
        </w:rPr>
        <w:t xml:space="preserve">・延長保育　16：00〜18：00  月極　￥15,000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27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sz w:val="30"/>
          <w:szCs w:val="30"/>
          <w:rtl w:val="0"/>
        </w:rPr>
        <w:t xml:space="preserve">・早朝・延長保育　　　　　　月極　￥20,000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7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sz w:val="30"/>
          <w:szCs w:val="30"/>
          <w:rtl w:val="0"/>
        </w:rPr>
        <w:t xml:space="preserve">                         （兄弟利用の場合10％OFF)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7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sz w:val="30"/>
          <w:szCs w:val="30"/>
          <w:rtl w:val="0"/>
        </w:rPr>
        <w:t xml:space="preserve">『スポット利用の場合』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7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sz w:val="30"/>
          <w:szCs w:val="30"/>
          <w:rtl w:val="0"/>
        </w:rPr>
        <w:t xml:space="preserve">・スポット利用　　600円/30分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.000000000000028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.000000000000028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.000000000000028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sz w:val="30"/>
          <w:szCs w:val="30"/>
          <w:rtl w:val="0"/>
        </w:rPr>
        <w:t xml:space="preserve"> スポット利用の場合は前日までにお申し込みください。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.000000000000028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sz w:val="30"/>
          <w:szCs w:val="30"/>
          <w:rtl w:val="0"/>
        </w:rPr>
        <w:t xml:space="preserve">（早朝保育の当日までにお申し込みください。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.000000000000028" w:firstLine="0"/>
        <w:jc w:val="both"/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Fonts w:ascii="Gungsuh" w:cs="Gungsuh" w:eastAsia="Gungsuh" w:hAnsi="Gungsuh"/>
          <w:sz w:val="30"/>
          <w:szCs w:val="30"/>
          <w:rtl w:val="0"/>
        </w:rPr>
        <w:t xml:space="preserve">やむを得ず延長保育を当日申込される場合は、当日朝9：30までにお電話にてご確認ください。当日の場合、延長保育もお受け出来ない場合もございます。）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